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848" w:rsidRPr="00E44848" w:rsidRDefault="00E44848" w:rsidP="00E44848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E44848">
        <w:rPr>
          <w:rFonts w:eastAsia="Times New Roman" w:cs="Times New Roman"/>
          <w:color w:val="000000"/>
          <w:lang w:val="en-US"/>
        </w:rPr>
        <w:t>APLICABILITATEA TRATAMENTULUI CU ULIPRISTAL ACETAT IN RELATIE CU SARCINA</w:t>
      </w:r>
    </w:p>
    <w:p w:rsidR="00C54D78" w:rsidRDefault="00E44848"/>
    <w:p w:rsidR="00E44848" w:rsidRDefault="00E44848" w:rsidP="00E44848">
      <w:r>
        <w:t>Autori. Lorena Dijmarescu, Magda Manolea, Mirela Siminel, Iliescu Dominic, Ioana Camen,  Liliana Novac</w:t>
      </w:r>
    </w:p>
    <w:p w:rsidR="00E44848" w:rsidRDefault="00E44848" w:rsidP="00E44848">
      <w:r>
        <w:t>UMF Craiova</w:t>
      </w:r>
    </w:p>
    <w:p w:rsidR="00E44848" w:rsidRDefault="00E44848" w:rsidP="00E44848">
      <w:r>
        <w:t xml:space="preserve">INTRODUCERE. Managementul fibroamelor uterine la femeile care   doresc  obtinerea unei sarcini implică în primul rând tratamentul fibromului uterin   și diminuarea impactului acestuia  asupra capacității de a concepe. Tratamentul fibroamelor în acest caz este în primul rând chirurgical, dar trebuie să fie puse în balanță  si dovezile unui management conservator pentru  imbunatatirea rezultatelor clinice și a riscurilor specifice.   </w:t>
      </w:r>
    </w:p>
    <w:p w:rsidR="00E44848" w:rsidRDefault="00E44848" w:rsidP="00E44848">
      <w:r>
        <w:t>MATERIAL SI METODA:</w:t>
      </w:r>
    </w:p>
    <w:p w:rsidR="00E44848" w:rsidRDefault="00E44848" w:rsidP="00E44848">
      <w:r>
        <w:t xml:space="preserve">Analiza retrospective a unei serii de 12 paciente care au urmat tratament cu ulipristat acetate  in vederea tratamentului conservator al unui fibrom uterin simptomatic sau asimptomatic si a evolutiei sarcinilor obtinute. </w:t>
      </w:r>
    </w:p>
    <w:p w:rsidR="00E44848" w:rsidRDefault="00E44848" w:rsidP="00E44848">
      <w:r>
        <w:t>REZULTATE SI CONCLUZII</w:t>
      </w:r>
    </w:p>
    <w:p w:rsidR="00E44848" w:rsidRDefault="00E44848" w:rsidP="00E44848">
      <w:r>
        <w:t>7 paciente au obtinut o sarcina spontan in urmatorul an dupa tratament. Din numarul sarcinilor obtinute s- au nascut 5 copii la termen ,  unul prematur si o sarcina pierduta la 18 saptamani. Nu s-a observat in nici unul dintre cazuri cresterea fibromului uterin in timpul sarcinii.</w:t>
      </w:r>
    </w:p>
    <w:p w:rsidR="00E44848" w:rsidRDefault="00E44848" w:rsidP="00E44848"/>
    <w:p w:rsidR="00E44848" w:rsidRDefault="00E44848" w:rsidP="00E44848">
      <w:r>
        <w:t>Studiul actual demonstreaza o rata de obtinere a unei sarcini de 58%, sarcinile obtinute avand  o evolutie favorabila, raportat la rezultatele obtinute inainte de tratament. Datele noastre confirma efectele pe  timp indelungat ale tratamentului cu ulipristal acetat.</w:t>
      </w:r>
    </w:p>
    <w:p w:rsidR="00E44848" w:rsidRDefault="00E44848" w:rsidP="00E44848"/>
    <w:p w:rsidR="00E44848" w:rsidRDefault="00E44848" w:rsidP="00E44848">
      <w:r>
        <w:t>cuvinte cheie: sarcina, fibrom, ulipristal</w:t>
      </w:r>
    </w:p>
    <w:sectPr w:rsidR="00E4484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E44848"/>
    <w:rsid w:val="00172815"/>
    <w:rsid w:val="00206D8F"/>
    <w:rsid w:val="002358FA"/>
    <w:rsid w:val="00291FEF"/>
    <w:rsid w:val="0036114D"/>
    <w:rsid w:val="00421ECB"/>
    <w:rsid w:val="0070372B"/>
    <w:rsid w:val="008E0D2C"/>
    <w:rsid w:val="00A400C1"/>
    <w:rsid w:val="00AD23FC"/>
    <w:rsid w:val="00D51A90"/>
    <w:rsid w:val="00DB6552"/>
    <w:rsid w:val="00E44848"/>
    <w:rsid w:val="00E47B49"/>
    <w:rsid w:val="00F8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2016-10-12T11:50:00Z</dcterms:created>
  <dcterms:modified xsi:type="dcterms:W3CDTF">2016-10-12T11:50:00Z</dcterms:modified>
</cp:coreProperties>
</file>